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4D6586" w:rsidRDefault="004D6586" w:rsidP="00904D1B">
      <w:pPr>
        <w:jc w:val="center"/>
        <w:rPr>
          <w:b/>
          <w:color w:val="FF0000"/>
        </w:rPr>
      </w:pPr>
      <w:r w:rsidRPr="004D6586">
        <w:rPr>
          <w:b/>
          <w:color w:val="FF0000"/>
        </w:rPr>
        <w:t>Legge di Lavoisier</w:t>
      </w:r>
    </w:p>
    <w:p w:rsidR="004D6586" w:rsidRPr="004D6586" w:rsidRDefault="004D6586" w:rsidP="00904D1B">
      <w:pPr>
        <w:rPr>
          <w:i/>
        </w:rPr>
      </w:pPr>
      <w:r w:rsidRPr="004D6586">
        <w:rPr>
          <w:i/>
        </w:rPr>
        <w:t>Lavoisier (1743-1794)</w:t>
      </w:r>
    </w:p>
    <w:p w:rsidR="004D6586" w:rsidRPr="00904D1B" w:rsidRDefault="004D6586" w:rsidP="00904D1B">
      <w:pPr>
        <w:pStyle w:val="NormaleWeb"/>
        <w:keepNext/>
        <w:shd w:val="clear" w:color="auto" w:fill="FFFFFF"/>
        <w:spacing w:before="0" w:beforeAutospacing="0" w:after="84" w:afterAutospacing="0" w:line="288" w:lineRule="auto"/>
        <w:jc w:val="both"/>
        <w:rPr>
          <w:sz w:val="28"/>
          <w:szCs w:val="28"/>
        </w:rPr>
      </w:pPr>
      <w:r w:rsidRPr="00904D1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6350</wp:posOffset>
            </wp:positionV>
            <wp:extent cx="859155" cy="1171575"/>
            <wp:effectExtent l="19050" t="0" r="0" b="0"/>
            <wp:wrapSquare wrapText="bothSides"/>
            <wp:docPr id="1" name="Immagine 0" descr="220px-Antoine-Laurent_Lavoisier_(by_Louis_Jean_Desire_Delaistr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Antoine-Laurent_Lavoisier_(by_Louis_Jean_Desire_Delaistre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4D1B">
        <w:rPr>
          <w:sz w:val="28"/>
          <w:szCs w:val="28"/>
        </w:rPr>
        <w:t>La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rStyle w:val="Enfasigrassetto"/>
          <w:sz w:val="28"/>
          <w:szCs w:val="28"/>
        </w:rPr>
        <w:t>legge di Lavoisier</w:t>
      </w:r>
      <w:r w:rsidRPr="00904D1B">
        <w:rPr>
          <w:rStyle w:val="apple-converted-space"/>
          <w:bCs/>
          <w:sz w:val="28"/>
          <w:szCs w:val="28"/>
        </w:rPr>
        <w:t xml:space="preserve"> (o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rStyle w:val="Enfasigrassetto"/>
          <w:sz w:val="28"/>
          <w:szCs w:val="28"/>
        </w:rPr>
        <w:t>legge di conservazione della massa)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sz w:val="28"/>
          <w:szCs w:val="28"/>
        </w:rPr>
        <w:t>afferma che:</w:t>
      </w:r>
    </w:p>
    <w:p w:rsidR="004D6586" w:rsidRPr="00904D1B" w:rsidRDefault="004D6586" w:rsidP="00904D1B">
      <w:pPr>
        <w:pStyle w:val="NormaleWeb"/>
        <w:keepNext/>
        <w:numPr>
          <w:ilvl w:val="0"/>
          <w:numId w:val="1"/>
        </w:numPr>
        <w:shd w:val="clear" w:color="auto" w:fill="FFFFFF"/>
        <w:spacing w:before="0" w:beforeAutospacing="0" w:after="84" w:afterAutospacing="0" w:line="288" w:lineRule="auto"/>
        <w:jc w:val="both"/>
        <w:rPr>
          <w:sz w:val="28"/>
          <w:szCs w:val="28"/>
        </w:rPr>
      </w:pPr>
      <w:r w:rsidRPr="00904D1B">
        <w:rPr>
          <w:rStyle w:val="Enfasigrassetto"/>
          <w:sz w:val="28"/>
          <w:szCs w:val="28"/>
        </w:rPr>
        <w:t>nel corso di una reazione chimica la somma delle masse dei</w:t>
      </w:r>
      <w:r w:rsidRPr="00904D1B">
        <w:rPr>
          <w:rStyle w:val="apple-converted-space"/>
          <w:bCs/>
          <w:sz w:val="28"/>
          <w:szCs w:val="28"/>
        </w:rPr>
        <w:t> r</w:t>
      </w:r>
      <w:hyperlink r:id="rId8" w:history="1">
        <w:r w:rsidRPr="00904D1B">
          <w:rPr>
            <w:rStyle w:val="Collegamentoipertestuale"/>
            <w:bCs/>
            <w:color w:val="auto"/>
            <w:sz w:val="28"/>
            <w:szCs w:val="28"/>
            <w:u w:val="none"/>
          </w:rPr>
          <w:t>eagenti</w:t>
        </w:r>
      </w:hyperlink>
      <w:r w:rsidRPr="00904D1B">
        <w:rPr>
          <w:rStyle w:val="apple-converted-space"/>
          <w:bCs/>
          <w:sz w:val="28"/>
          <w:szCs w:val="28"/>
        </w:rPr>
        <w:t> </w:t>
      </w:r>
      <w:r w:rsidRPr="00904D1B">
        <w:rPr>
          <w:rStyle w:val="Enfasigrassetto"/>
          <w:sz w:val="28"/>
          <w:szCs w:val="28"/>
        </w:rPr>
        <w:t>è uguale alla somma delle masse dei</w:t>
      </w:r>
      <w:r w:rsidRPr="00904D1B">
        <w:rPr>
          <w:rStyle w:val="apple-converted-space"/>
          <w:bCs/>
          <w:sz w:val="28"/>
          <w:szCs w:val="28"/>
        </w:rPr>
        <w:t> </w:t>
      </w:r>
      <w:hyperlink r:id="rId9" w:history="1">
        <w:r w:rsidRPr="00904D1B">
          <w:rPr>
            <w:rStyle w:val="Collegamentoipertestuale"/>
            <w:bCs/>
            <w:color w:val="auto"/>
            <w:sz w:val="28"/>
            <w:szCs w:val="28"/>
            <w:u w:val="none"/>
          </w:rPr>
          <w:t>prodotti</w:t>
        </w:r>
      </w:hyperlink>
      <w:r w:rsidRPr="00904D1B">
        <w:rPr>
          <w:sz w:val="28"/>
          <w:szCs w:val="28"/>
        </w:rPr>
        <w:t>.</w:t>
      </w:r>
    </w:p>
    <w:p w:rsidR="004D6586" w:rsidRPr="00904D1B" w:rsidRDefault="004D6586" w:rsidP="00904D1B">
      <w:pPr>
        <w:pStyle w:val="NormaleWeb"/>
        <w:shd w:val="clear" w:color="auto" w:fill="FFFFFF"/>
        <w:spacing w:before="0" w:beforeAutospacing="0" w:after="84" w:afterAutospacing="0" w:line="288" w:lineRule="auto"/>
        <w:jc w:val="both"/>
        <w:rPr>
          <w:sz w:val="28"/>
          <w:szCs w:val="28"/>
        </w:rPr>
      </w:pPr>
      <w:r w:rsidRPr="00904D1B">
        <w:rPr>
          <w:sz w:val="28"/>
          <w:szCs w:val="28"/>
        </w:rPr>
        <w:t>Insomma,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rStyle w:val="Enfasigrassetto"/>
          <w:b w:val="0"/>
          <w:sz w:val="28"/>
          <w:szCs w:val="28"/>
        </w:rPr>
        <w:t>nel corso di una reazione chimica</w:t>
      </w:r>
      <w:r w:rsidRPr="00904D1B">
        <w:rPr>
          <w:rStyle w:val="Enfasigrassetto"/>
          <w:sz w:val="28"/>
          <w:szCs w:val="28"/>
        </w:rPr>
        <w:t xml:space="preserve"> la</w:t>
      </w:r>
      <w:r w:rsidRPr="00904D1B">
        <w:rPr>
          <w:rStyle w:val="apple-converted-space"/>
          <w:bCs/>
          <w:sz w:val="28"/>
          <w:szCs w:val="28"/>
        </w:rPr>
        <w:t> </w:t>
      </w:r>
      <w:hyperlink r:id="rId10" w:history="1">
        <w:r w:rsidRPr="00904D1B">
          <w:rPr>
            <w:rStyle w:val="Collegamentoipertestuale"/>
            <w:b/>
            <w:bCs/>
            <w:i/>
            <w:color w:val="auto"/>
            <w:sz w:val="28"/>
            <w:szCs w:val="28"/>
            <w:u w:val="none"/>
          </w:rPr>
          <w:t>materia</w:t>
        </w:r>
      </w:hyperlink>
      <w:r w:rsidRPr="00904D1B">
        <w:rPr>
          <w:rStyle w:val="apple-converted-space"/>
          <w:b/>
          <w:bCs/>
          <w:i/>
          <w:sz w:val="28"/>
          <w:szCs w:val="28"/>
        </w:rPr>
        <w:t> </w:t>
      </w:r>
      <w:r w:rsidRPr="00904D1B">
        <w:rPr>
          <w:rStyle w:val="Enfasigrassetto"/>
          <w:i/>
          <w:sz w:val="28"/>
          <w:szCs w:val="28"/>
        </w:rPr>
        <w:t>non si crea e non si distrugge</w:t>
      </w:r>
      <w:r w:rsidRPr="00904D1B">
        <w:rPr>
          <w:sz w:val="28"/>
          <w:szCs w:val="28"/>
        </w:rPr>
        <w:t>.</w:t>
      </w:r>
    </w:p>
    <w:p w:rsidR="004D6586" w:rsidRDefault="004D6586" w:rsidP="00904D1B">
      <w:pPr>
        <w:rPr>
          <w:rFonts w:cs="Times New Roman"/>
          <w:szCs w:val="28"/>
          <w:shd w:val="clear" w:color="auto" w:fill="FFFFFF"/>
        </w:rPr>
      </w:pPr>
      <w:r w:rsidRPr="00904D1B">
        <w:rPr>
          <w:rFonts w:cs="Times New Roman"/>
          <w:szCs w:val="28"/>
          <w:shd w:val="clear" w:color="auto" w:fill="FFFFFF"/>
        </w:rPr>
        <w:t xml:space="preserve">Lavoisier fece una serie di esperimenti sulle </w:t>
      </w:r>
      <w:hyperlink r:id="rId11" w:history="1">
        <w:r w:rsidRPr="00904D1B">
          <w:rPr>
            <w:rStyle w:val="Collegamentoipertestuale"/>
            <w:rFonts w:cs="Times New Roman"/>
            <w:color w:val="auto"/>
            <w:szCs w:val="28"/>
            <w:shd w:val="clear" w:color="auto" w:fill="FFFFFF"/>
          </w:rPr>
          <w:t>reazioni chimiche</w:t>
        </w:r>
      </w:hyperlink>
      <w:r w:rsidRPr="00904D1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904D1B">
        <w:rPr>
          <w:rFonts w:cs="Times New Roman"/>
          <w:szCs w:val="28"/>
          <w:shd w:val="clear" w:color="auto" w:fill="FFFFFF"/>
        </w:rPr>
        <w:t>guardandone gli aspetti QUANTITATIVI. In particolare vide che se le reazioni venivano condotte in recipienti chiusi, la</w:t>
      </w:r>
      <w:r w:rsidRPr="00904D1B">
        <w:rPr>
          <w:rStyle w:val="apple-converted-space"/>
          <w:rFonts w:cs="Times New Roman"/>
          <w:szCs w:val="28"/>
          <w:shd w:val="clear" w:color="auto" w:fill="FFFFFF"/>
        </w:rPr>
        <w:t> </w:t>
      </w:r>
      <w:hyperlink r:id="rId12" w:history="1">
        <w:r w:rsidRPr="00904D1B">
          <w:rPr>
            <w:rStyle w:val="Collegamentoipertestuale"/>
            <w:rFonts w:cs="Times New Roman"/>
            <w:color w:val="auto"/>
            <w:szCs w:val="28"/>
            <w:shd w:val="clear" w:color="auto" w:fill="FFFFFF"/>
          </w:rPr>
          <w:t>massa</w:t>
        </w:r>
      </w:hyperlink>
      <w:r w:rsidRPr="00904D1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904D1B">
        <w:rPr>
          <w:rFonts w:cs="Times New Roman"/>
          <w:szCs w:val="28"/>
          <w:shd w:val="clear" w:color="auto" w:fill="FFFFFF"/>
        </w:rPr>
        <w:t xml:space="preserve">complessiva durante la reazione rimaneva invariata. Servendosi di una </w:t>
      </w:r>
      <w:r w:rsidRPr="00904D1B">
        <w:rPr>
          <w:rFonts w:cs="Times New Roman"/>
          <w:szCs w:val="28"/>
          <w:u w:val="single"/>
          <w:shd w:val="clear" w:color="auto" w:fill="FFFFFF"/>
        </w:rPr>
        <w:t>bilancia</w:t>
      </w:r>
      <w:r w:rsidRPr="00904D1B">
        <w:rPr>
          <w:rFonts w:cs="Times New Roman"/>
          <w:szCs w:val="28"/>
          <w:shd w:val="clear" w:color="auto" w:fill="FFFFFF"/>
        </w:rPr>
        <w:t xml:space="preserve"> eseguì accurate misure di massa dei reagenti e dei prodotti delle reazioni riuscendo a dimostrare, nel 1789, che la massa totale delle sostanze ottenute dalla reazione chimica era esattamente uguale alla massa total</w:t>
      </w:r>
      <w:r w:rsidR="00B3040A" w:rsidRPr="00904D1B">
        <w:rPr>
          <w:rFonts w:cs="Times New Roman"/>
          <w:szCs w:val="28"/>
          <w:shd w:val="clear" w:color="auto" w:fill="FFFFFF"/>
        </w:rPr>
        <w:t>e delle sostanze reagenti</w:t>
      </w:r>
      <w:r w:rsidRPr="00904D1B">
        <w:rPr>
          <w:rFonts w:cs="Times New Roman"/>
          <w:szCs w:val="28"/>
          <w:shd w:val="clear" w:color="auto" w:fill="FFFFFF"/>
        </w:rPr>
        <w:t>.</w:t>
      </w:r>
    </w:p>
    <w:p w:rsidR="00904D1B" w:rsidRPr="00904D1B" w:rsidRDefault="00904D1B" w:rsidP="00904D1B"/>
    <w:p w:rsidR="004D6586" w:rsidRDefault="004D6586" w:rsidP="00904D1B"/>
    <w:p w:rsidR="004D6586" w:rsidRPr="00904D1B" w:rsidRDefault="004D6586" w:rsidP="00904D1B">
      <w:pPr>
        <w:jc w:val="center"/>
        <w:rPr>
          <w:rFonts w:cs="Times New Roman"/>
          <w:b/>
          <w:color w:val="FF0000"/>
          <w:szCs w:val="28"/>
        </w:rPr>
      </w:pPr>
      <w:r w:rsidRPr="00904D1B">
        <w:rPr>
          <w:rFonts w:cs="Times New Roman"/>
          <w:b/>
          <w:color w:val="FF0000"/>
          <w:szCs w:val="28"/>
        </w:rPr>
        <w:t>Legge di Proust</w:t>
      </w:r>
    </w:p>
    <w:p w:rsidR="00904D1B" w:rsidRPr="00904D1B" w:rsidRDefault="00904D1B" w:rsidP="00904D1B">
      <w:pPr>
        <w:rPr>
          <w:rFonts w:cs="Times New Roman"/>
          <w:i/>
          <w:szCs w:val="28"/>
        </w:rPr>
      </w:pPr>
      <w:r w:rsidRPr="00904D1B">
        <w:rPr>
          <w:rFonts w:cs="Times New Roman"/>
          <w:i/>
          <w:szCs w:val="28"/>
        </w:rPr>
        <w:t>Proust (1754-1826)</w:t>
      </w:r>
    </w:p>
    <w:p w:rsidR="004D6586" w:rsidRPr="00904D1B" w:rsidRDefault="00A27AB7" w:rsidP="00904D1B">
      <w:pPr>
        <w:rPr>
          <w:rFonts w:cs="Times New Roman"/>
          <w:szCs w:val="28"/>
          <w:shd w:val="clear" w:color="auto" w:fill="FFFFFF"/>
        </w:rPr>
      </w:pPr>
      <w:r w:rsidRPr="00904D1B">
        <w:rPr>
          <w:rFonts w:cs="Times New Roman"/>
          <w:noProof/>
          <w:szCs w:val="28"/>
          <w:shd w:val="clear" w:color="auto" w:fill="FFFFFF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66040</wp:posOffset>
            </wp:positionV>
            <wp:extent cx="755015" cy="990600"/>
            <wp:effectExtent l="19050" t="0" r="6985" b="0"/>
            <wp:wrapSquare wrapText="bothSides"/>
            <wp:docPr id="2" name="Immagine 1" descr="pru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uos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4D1B">
        <w:rPr>
          <w:rFonts w:cs="Times New Roman"/>
          <w:szCs w:val="28"/>
          <w:shd w:val="clear" w:color="auto" w:fill="FFFFFF"/>
        </w:rPr>
        <w:t>Nel 1799 il</w:t>
      </w:r>
      <w:r w:rsidR="00904D1B">
        <w:rPr>
          <w:rFonts w:cs="Times New Roman"/>
          <w:szCs w:val="28"/>
          <w:shd w:val="clear" w:color="auto" w:fill="FFFFFF"/>
        </w:rPr>
        <w:t xml:space="preserve"> chimico francese J.L. Proust vide</w:t>
      </w:r>
      <w:r w:rsidRPr="00904D1B">
        <w:rPr>
          <w:rFonts w:cs="Times New Roman"/>
          <w:szCs w:val="28"/>
          <w:shd w:val="clear" w:color="auto" w:fill="FFFFFF"/>
        </w:rPr>
        <w:t xml:space="preserve"> che la composi</w:t>
      </w:r>
      <w:r w:rsidR="00904D1B">
        <w:rPr>
          <w:rFonts w:cs="Times New Roman"/>
          <w:szCs w:val="28"/>
          <w:shd w:val="clear" w:color="auto" w:fill="FFFFFF"/>
        </w:rPr>
        <w:t xml:space="preserve">zione della </w:t>
      </w:r>
      <w:r w:rsidR="00904D1B" w:rsidRPr="00904D1B">
        <w:rPr>
          <w:rFonts w:cs="Times New Roman"/>
          <w:i/>
          <w:szCs w:val="28"/>
          <w:shd w:val="clear" w:color="auto" w:fill="FFFFFF"/>
        </w:rPr>
        <w:t>pirite</w:t>
      </w:r>
      <w:r w:rsidR="00904D1B">
        <w:rPr>
          <w:rFonts w:cs="Times New Roman"/>
          <w:szCs w:val="28"/>
          <w:shd w:val="clear" w:color="auto" w:fill="FFFFFF"/>
        </w:rPr>
        <w:t xml:space="preserve"> (un minerale) </w:t>
      </w:r>
      <w:r w:rsidRPr="00904D1B">
        <w:rPr>
          <w:rFonts w:cs="Times New Roman"/>
          <w:szCs w:val="28"/>
          <w:shd w:val="clear" w:color="auto" w:fill="FFFFFF"/>
        </w:rPr>
        <w:t xml:space="preserve">era sempre la stessa indipendentemente dal luogo di provenienza. In particolare, trovò che la pirite conteneva </w:t>
      </w:r>
      <w:r w:rsidRPr="00904D1B">
        <w:rPr>
          <w:rFonts w:cs="Times New Roman"/>
          <w:i/>
          <w:szCs w:val="28"/>
          <w:shd w:val="clear" w:color="auto" w:fill="FFFFFF"/>
        </w:rPr>
        <w:t>ferro e zolfo</w:t>
      </w:r>
      <w:r w:rsidRPr="00904D1B">
        <w:rPr>
          <w:rFonts w:cs="Times New Roman"/>
          <w:szCs w:val="28"/>
          <w:shd w:val="clear" w:color="auto" w:fill="FFFFFF"/>
        </w:rPr>
        <w:t xml:space="preserve"> e che questi due elementi erano </w:t>
      </w:r>
      <w:r w:rsidRPr="00904D1B">
        <w:rPr>
          <w:rFonts w:cs="Times New Roman"/>
          <w:szCs w:val="28"/>
          <w:u w:val="single"/>
          <w:shd w:val="clear" w:color="auto" w:fill="FFFFFF"/>
        </w:rPr>
        <w:t>presenti secondo un rapporto</w:t>
      </w:r>
      <w:r w:rsidRPr="00904D1B">
        <w:rPr>
          <w:rFonts w:cs="Times New Roman"/>
          <w:szCs w:val="28"/>
          <w:shd w:val="clear" w:color="auto" w:fill="FFFFFF"/>
        </w:rPr>
        <w:t xml:space="preserve"> fisso e </w:t>
      </w:r>
      <w:r w:rsidRPr="00904D1B">
        <w:rPr>
          <w:rFonts w:cs="Times New Roman"/>
          <w:szCs w:val="28"/>
          <w:u w:val="single"/>
          <w:shd w:val="clear" w:color="auto" w:fill="FFFFFF"/>
        </w:rPr>
        <w:t>costante</w:t>
      </w:r>
      <w:r w:rsidRPr="00904D1B">
        <w:rPr>
          <w:rFonts w:cs="Times New Roman"/>
          <w:szCs w:val="28"/>
          <w:shd w:val="clear" w:color="auto" w:fill="FFFFFF"/>
        </w:rPr>
        <w:t xml:space="preserve">: per ogni grammo di ferro erano sempre presenti 0,57 grammi di zolfo. </w:t>
      </w:r>
      <w:r w:rsidR="00904D1B">
        <w:rPr>
          <w:rFonts w:cs="Times New Roman"/>
          <w:szCs w:val="28"/>
          <w:shd w:val="clear" w:color="auto" w:fill="FFFFFF"/>
        </w:rPr>
        <w:t>Questo rapporto era rispettato</w:t>
      </w:r>
      <w:r w:rsidRPr="00904D1B">
        <w:rPr>
          <w:rFonts w:cs="Times New Roman"/>
          <w:szCs w:val="28"/>
          <w:shd w:val="clear" w:color="auto" w:fill="FFFFFF"/>
        </w:rPr>
        <w:t xml:space="preserve"> anche dalla pirite da lui ottenuta in laboratorio.</w:t>
      </w:r>
    </w:p>
    <w:p w:rsidR="00A27AB7" w:rsidRPr="00904D1B" w:rsidRDefault="00A27AB7" w:rsidP="00904D1B">
      <w:pPr>
        <w:pStyle w:val="NormaleWeb"/>
        <w:shd w:val="clear" w:color="auto" w:fill="FFFFFF"/>
        <w:spacing w:before="0" w:beforeAutospacing="0" w:after="84" w:afterAutospacing="0" w:line="288" w:lineRule="auto"/>
        <w:jc w:val="both"/>
        <w:rPr>
          <w:sz w:val="28"/>
          <w:szCs w:val="28"/>
        </w:rPr>
      </w:pPr>
      <w:r w:rsidRPr="00904D1B">
        <w:rPr>
          <w:sz w:val="28"/>
          <w:szCs w:val="28"/>
        </w:rPr>
        <w:t>Tali considerazioni lo portarono a formulare la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rStyle w:val="Enfasigrassetto"/>
          <w:i/>
          <w:sz w:val="28"/>
          <w:szCs w:val="28"/>
        </w:rPr>
        <w:t>legge delle proporzioni definite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sz w:val="28"/>
          <w:szCs w:val="28"/>
        </w:rPr>
        <w:t>(nota anche come</w:t>
      </w:r>
      <w:r w:rsidRPr="00904D1B">
        <w:rPr>
          <w:rStyle w:val="apple-converted-space"/>
          <w:sz w:val="28"/>
          <w:szCs w:val="28"/>
        </w:rPr>
        <w:t> </w:t>
      </w:r>
      <w:r w:rsidRPr="00904D1B">
        <w:rPr>
          <w:rStyle w:val="Enfasigrassetto"/>
          <w:b w:val="0"/>
          <w:sz w:val="28"/>
          <w:szCs w:val="28"/>
        </w:rPr>
        <w:t>legge di Proust</w:t>
      </w:r>
      <w:r w:rsidRPr="00904D1B">
        <w:rPr>
          <w:sz w:val="28"/>
          <w:szCs w:val="28"/>
        </w:rPr>
        <w:t>) che afferma:</w:t>
      </w:r>
    </w:p>
    <w:p w:rsidR="00A27AB7" w:rsidRPr="00904D1B" w:rsidRDefault="00A27AB7" w:rsidP="00904D1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84" w:afterAutospacing="0" w:line="288" w:lineRule="auto"/>
        <w:jc w:val="both"/>
        <w:rPr>
          <w:sz w:val="28"/>
          <w:szCs w:val="28"/>
        </w:rPr>
      </w:pPr>
      <w:r w:rsidRPr="00904D1B">
        <w:rPr>
          <w:rStyle w:val="Enfasigrassetto"/>
          <w:b w:val="0"/>
          <w:sz w:val="28"/>
          <w:szCs w:val="28"/>
        </w:rPr>
        <w:t>in un</w:t>
      </w:r>
      <w:r w:rsidRPr="00904D1B">
        <w:rPr>
          <w:rStyle w:val="apple-converted-space"/>
          <w:b/>
          <w:bCs/>
          <w:sz w:val="28"/>
          <w:szCs w:val="28"/>
        </w:rPr>
        <w:t> </w:t>
      </w:r>
      <w:hyperlink r:id="rId14" w:history="1">
        <w:r w:rsidRPr="00904D1B">
          <w:rPr>
            <w:rStyle w:val="Collegamentoipertestuale"/>
            <w:b/>
            <w:bCs/>
            <w:color w:val="auto"/>
            <w:sz w:val="28"/>
            <w:szCs w:val="28"/>
            <w:u w:val="none"/>
          </w:rPr>
          <w:t>composto chimico</w:t>
        </w:r>
      </w:hyperlink>
      <w:r w:rsidRPr="00904D1B">
        <w:rPr>
          <w:rStyle w:val="apple-converted-space"/>
          <w:b/>
          <w:bCs/>
          <w:sz w:val="28"/>
          <w:szCs w:val="28"/>
        </w:rPr>
        <w:t> </w:t>
      </w:r>
      <w:r w:rsidRPr="00904D1B">
        <w:rPr>
          <w:rStyle w:val="Enfasigrassetto"/>
          <w:b w:val="0"/>
          <w:sz w:val="28"/>
          <w:szCs w:val="28"/>
        </w:rPr>
        <w:t>gli</w:t>
      </w:r>
      <w:r w:rsidRPr="00904D1B">
        <w:rPr>
          <w:rStyle w:val="apple-converted-space"/>
          <w:b/>
          <w:bCs/>
          <w:sz w:val="28"/>
          <w:szCs w:val="28"/>
        </w:rPr>
        <w:t> </w:t>
      </w:r>
      <w:hyperlink r:id="rId15" w:history="1">
        <w:r w:rsidRPr="00904D1B">
          <w:rPr>
            <w:rStyle w:val="Collegamentoipertestuale"/>
            <w:b/>
            <w:bCs/>
            <w:color w:val="auto"/>
            <w:sz w:val="28"/>
            <w:szCs w:val="28"/>
            <w:u w:val="none"/>
          </w:rPr>
          <w:t>elementi</w:t>
        </w:r>
      </w:hyperlink>
      <w:r w:rsidRPr="00904D1B">
        <w:rPr>
          <w:rStyle w:val="apple-converted-space"/>
          <w:b/>
          <w:bCs/>
          <w:sz w:val="28"/>
          <w:szCs w:val="28"/>
        </w:rPr>
        <w:t> </w:t>
      </w:r>
      <w:r w:rsidRPr="00904D1B">
        <w:rPr>
          <w:rStyle w:val="Enfasigrassetto"/>
          <w:b w:val="0"/>
          <w:sz w:val="28"/>
          <w:szCs w:val="28"/>
        </w:rPr>
        <w:t xml:space="preserve">che lo costituiscono sono sempre presenti </w:t>
      </w:r>
      <w:r w:rsidRPr="00904D1B">
        <w:rPr>
          <w:rStyle w:val="Enfasigrassetto"/>
          <w:sz w:val="28"/>
          <w:szCs w:val="28"/>
        </w:rPr>
        <w:t>in rapporti di massa costanti</w:t>
      </w:r>
      <w:r w:rsidRPr="00904D1B">
        <w:rPr>
          <w:rStyle w:val="Enfasigrassetto"/>
          <w:b w:val="0"/>
          <w:sz w:val="28"/>
          <w:szCs w:val="28"/>
        </w:rPr>
        <w:t xml:space="preserve"> e definiti</w:t>
      </w:r>
      <w:r w:rsidRPr="00904D1B">
        <w:rPr>
          <w:sz w:val="28"/>
          <w:szCs w:val="28"/>
        </w:rPr>
        <w:t>.</w:t>
      </w:r>
    </w:p>
    <w:p w:rsidR="00A27AB7" w:rsidRDefault="00A27AB7" w:rsidP="00904D1B">
      <w:pPr>
        <w:rPr>
          <w:rFonts w:cs="Times New Roman"/>
          <w:szCs w:val="28"/>
        </w:rPr>
      </w:pPr>
    </w:p>
    <w:p w:rsidR="00904D1B" w:rsidRDefault="00904D1B" w:rsidP="00904D1B">
      <w:pPr>
        <w:rPr>
          <w:rFonts w:cs="Times New Roman"/>
          <w:szCs w:val="28"/>
        </w:rPr>
      </w:pPr>
    </w:p>
    <w:p w:rsidR="00904D1B" w:rsidRDefault="00904D1B" w:rsidP="00904D1B">
      <w:pPr>
        <w:rPr>
          <w:rFonts w:cs="Times New Roman"/>
          <w:szCs w:val="28"/>
        </w:rPr>
      </w:pPr>
    </w:p>
    <w:p w:rsidR="00904D1B" w:rsidRDefault="00904D1B" w:rsidP="00904D1B">
      <w:pPr>
        <w:rPr>
          <w:rFonts w:cs="Times New Roman"/>
          <w:szCs w:val="28"/>
        </w:rPr>
      </w:pPr>
    </w:p>
    <w:p w:rsidR="00904D1B" w:rsidRPr="00904D1B" w:rsidRDefault="00904D1B" w:rsidP="00904D1B">
      <w:pPr>
        <w:rPr>
          <w:rFonts w:cs="Times New Roman"/>
          <w:szCs w:val="28"/>
        </w:rPr>
      </w:pPr>
    </w:p>
    <w:p w:rsidR="00CC1F84" w:rsidRPr="00EB6115" w:rsidRDefault="00CC1F84" w:rsidP="00CC1F84">
      <w:pPr>
        <w:jc w:val="center"/>
        <w:rPr>
          <w:b/>
          <w:szCs w:val="28"/>
        </w:rPr>
      </w:pPr>
      <w:r>
        <w:rPr>
          <w:b/>
          <w:noProof/>
          <w:szCs w:val="28"/>
          <w:lang w:eastAsia="it-IT"/>
        </w:rPr>
        <w:lastRenderedPageBreak/>
        <w:pict>
          <v:rect id="_x0000_s1026" style="position:absolute;left:0;text-align:left;margin-left:-6.45pt;margin-top:-2pt;width:498.75pt;height:195.75pt;z-index:-251655168" strokecolor="#1f497d [3215]" strokeweight="2pt"/>
        </w:pict>
      </w:r>
      <w:r w:rsidRPr="00EB6115">
        <w:rPr>
          <w:b/>
          <w:szCs w:val="28"/>
        </w:rPr>
        <w:t>Leggi ponderali</w:t>
      </w:r>
    </w:p>
    <w:p w:rsidR="00CC1F84" w:rsidRPr="00EB6115" w:rsidRDefault="00CC1F84" w:rsidP="00CC1F84">
      <w:pPr>
        <w:rPr>
          <w:szCs w:val="28"/>
        </w:rPr>
      </w:pPr>
      <w:r w:rsidRPr="00EB6115">
        <w:rPr>
          <w:szCs w:val="28"/>
        </w:rPr>
        <w:t>(</w:t>
      </w:r>
      <w:r w:rsidRPr="00EB6115">
        <w:rPr>
          <w:i/>
          <w:szCs w:val="28"/>
        </w:rPr>
        <w:t>riguardano la massa delle sostanze</w:t>
      </w:r>
      <w:r w:rsidRPr="00EB6115">
        <w:rPr>
          <w:szCs w:val="28"/>
        </w:rPr>
        <w:t>) L’unico strumento a disposizione di questi scienziati era infatti la bilancia e queste leggi riguardano ciò che si può “ponderare” (pesare).</w:t>
      </w:r>
    </w:p>
    <w:p w:rsidR="00CC1F84" w:rsidRPr="00EB6115" w:rsidRDefault="00CC1F84" w:rsidP="00CC1F8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B6115">
        <w:rPr>
          <w:b/>
          <w:i/>
          <w:sz w:val="28"/>
          <w:szCs w:val="28"/>
        </w:rPr>
        <w:t>Legge di Lavoisier</w:t>
      </w:r>
      <w:r w:rsidRPr="00EB6115">
        <w:rPr>
          <w:sz w:val="28"/>
          <w:szCs w:val="28"/>
        </w:rPr>
        <w:t xml:space="preserve"> (o di </w:t>
      </w:r>
      <w:r w:rsidRPr="00EB6115">
        <w:rPr>
          <w:i/>
          <w:sz w:val="28"/>
          <w:szCs w:val="28"/>
        </w:rPr>
        <w:t>conservazione della massa</w:t>
      </w:r>
      <w:r w:rsidRPr="00EB6115">
        <w:rPr>
          <w:sz w:val="28"/>
          <w:szCs w:val="28"/>
        </w:rPr>
        <w:t xml:space="preserve"> </w:t>
      </w:r>
      <w:r w:rsidRPr="00EB6115">
        <w:rPr>
          <w:sz w:val="28"/>
          <w:szCs w:val="28"/>
        </w:rPr>
        <w:sym w:font="Wingdings" w:char="F0E0"/>
      </w:r>
      <w:r w:rsidRPr="00EB6115">
        <w:rPr>
          <w:sz w:val="28"/>
          <w:szCs w:val="28"/>
        </w:rPr>
        <w:t xml:space="preserve"> la somma delle masse dei reagenti è uguale alla somma delle masse dei prodotti)</w:t>
      </w:r>
    </w:p>
    <w:p w:rsidR="00CC1F84" w:rsidRPr="00EB6115" w:rsidRDefault="00CC1F84" w:rsidP="00CC1F8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B6115">
        <w:rPr>
          <w:b/>
          <w:i/>
          <w:sz w:val="28"/>
          <w:szCs w:val="28"/>
        </w:rPr>
        <w:t>Legge di Proust</w:t>
      </w:r>
      <w:r w:rsidRPr="00EB6115">
        <w:rPr>
          <w:sz w:val="28"/>
          <w:szCs w:val="28"/>
        </w:rPr>
        <w:t xml:space="preserve"> (o delle </w:t>
      </w:r>
      <w:r w:rsidRPr="00EB6115">
        <w:rPr>
          <w:i/>
          <w:sz w:val="28"/>
          <w:szCs w:val="28"/>
        </w:rPr>
        <w:t>proporzioni definite</w:t>
      </w:r>
      <w:r w:rsidRPr="00EB6115">
        <w:rPr>
          <w:sz w:val="28"/>
          <w:szCs w:val="28"/>
        </w:rPr>
        <w:t xml:space="preserve"> </w:t>
      </w:r>
      <w:r w:rsidRPr="00EB6115">
        <w:rPr>
          <w:sz w:val="28"/>
          <w:szCs w:val="28"/>
        </w:rPr>
        <w:sym w:font="Wingdings" w:char="F0E0"/>
      </w:r>
      <w:r w:rsidRPr="00EB6115">
        <w:rPr>
          <w:sz w:val="28"/>
          <w:szCs w:val="28"/>
        </w:rPr>
        <w:t xml:space="preserve"> in un composto gli elementi si trovano sempre in proporzioni precise e definite)</w:t>
      </w:r>
    </w:p>
    <w:p w:rsidR="00CC1F84" w:rsidRPr="00EB6115" w:rsidRDefault="00CC1F84" w:rsidP="00CC1F84">
      <w:pPr>
        <w:pStyle w:val="Paragrafoelenco"/>
        <w:numPr>
          <w:ilvl w:val="0"/>
          <w:numId w:val="2"/>
        </w:numPr>
        <w:rPr>
          <w:b/>
          <w:i/>
          <w:sz w:val="28"/>
          <w:szCs w:val="28"/>
        </w:rPr>
      </w:pPr>
      <w:r w:rsidRPr="00EB6115">
        <w:rPr>
          <w:b/>
          <w:i/>
          <w:sz w:val="28"/>
          <w:szCs w:val="28"/>
        </w:rPr>
        <w:t>Legge di Dalton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(o delle </w:t>
      </w:r>
      <w:r w:rsidRPr="00CC1F84">
        <w:rPr>
          <w:i/>
          <w:sz w:val="28"/>
          <w:szCs w:val="28"/>
        </w:rPr>
        <w:t>proporzioni multiple</w:t>
      </w:r>
      <w:r>
        <w:rPr>
          <w:sz w:val="28"/>
          <w:szCs w:val="28"/>
        </w:rPr>
        <w:t>)</w:t>
      </w:r>
    </w:p>
    <w:p w:rsidR="00CC1F84" w:rsidRDefault="00CC1F84" w:rsidP="00CC1F84"/>
    <w:p w:rsidR="00CC1F84" w:rsidRPr="00EB6115" w:rsidRDefault="00CC1F84" w:rsidP="00CC1F84">
      <w:pPr>
        <w:jc w:val="center"/>
        <w:rPr>
          <w:b/>
          <w:color w:val="FF0000"/>
        </w:rPr>
      </w:pPr>
      <w:r w:rsidRPr="00EB6115">
        <w:rPr>
          <w:b/>
          <w:color w:val="FF0000"/>
        </w:rPr>
        <w:t>Legge di Dalton o delle proporzioni multiple</w:t>
      </w:r>
    </w:p>
    <w:p w:rsidR="00CC1F84" w:rsidRDefault="00CC1F84" w:rsidP="00CC1F84">
      <w:r>
        <w:t xml:space="preserve">Due elementi possono combinarsi in </w:t>
      </w:r>
      <w:r w:rsidRPr="00EB6115">
        <w:rPr>
          <w:b/>
          <w:i/>
        </w:rPr>
        <w:t>diverse proporzioni</w:t>
      </w:r>
      <w:r>
        <w:t xml:space="preserve"> dando così origine a </w:t>
      </w:r>
      <w:r w:rsidRPr="00EB6115">
        <w:rPr>
          <w:b/>
          <w:i/>
        </w:rPr>
        <w:t>diversi composti</w:t>
      </w:r>
      <w:r>
        <w:t>. Ad esempio C e O possono combinarsi per formare CO (</w:t>
      </w:r>
      <w:r w:rsidRPr="00EB6115">
        <w:rPr>
          <w:i/>
        </w:rPr>
        <w:t>rapporto 1:1</w:t>
      </w:r>
      <w:r>
        <w:t>) o CO</w:t>
      </w:r>
      <w:r w:rsidRPr="00EB6115">
        <w:rPr>
          <w:sz w:val="16"/>
          <w:szCs w:val="16"/>
        </w:rPr>
        <w:t>2</w:t>
      </w:r>
      <w:r>
        <w:t xml:space="preserve"> (</w:t>
      </w:r>
      <w:r w:rsidRPr="00EB6115">
        <w:rPr>
          <w:i/>
        </w:rPr>
        <w:t>rapporto 1:2</w:t>
      </w:r>
      <w:r>
        <w:t>).</w:t>
      </w:r>
    </w:p>
    <w:p w:rsidR="00CC1F84" w:rsidRDefault="00CC1F84" w:rsidP="00904D1B">
      <w:pPr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noProof/>
          <w:color w:val="FF0000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17780</wp:posOffset>
            </wp:positionV>
            <wp:extent cx="847725" cy="847725"/>
            <wp:effectExtent l="19050" t="0" r="9525" b="0"/>
            <wp:wrapSquare wrapText="bothSides"/>
            <wp:docPr id="3" name="Immagine 2" descr="dal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to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F84" w:rsidRDefault="00CC1F84" w:rsidP="00904D1B">
      <w:pPr>
        <w:jc w:val="center"/>
        <w:rPr>
          <w:rFonts w:cs="Times New Roman"/>
          <w:b/>
          <w:color w:val="FF0000"/>
          <w:szCs w:val="28"/>
        </w:rPr>
      </w:pPr>
    </w:p>
    <w:p w:rsidR="00904D1B" w:rsidRPr="00904D1B" w:rsidRDefault="00904D1B" w:rsidP="00CC1F84">
      <w:pPr>
        <w:jc w:val="center"/>
        <w:rPr>
          <w:rFonts w:cs="Times New Roman"/>
          <w:i/>
          <w:szCs w:val="28"/>
        </w:rPr>
      </w:pPr>
      <w:r w:rsidRPr="00904D1B">
        <w:rPr>
          <w:rFonts w:cs="Times New Roman"/>
          <w:i/>
          <w:szCs w:val="28"/>
        </w:rPr>
        <w:t>Dalton (1766-1844)</w:t>
      </w:r>
    </w:p>
    <w:p w:rsidR="00CC1F84" w:rsidRDefault="00CC1F84" w:rsidP="00904D1B">
      <w:pPr>
        <w:pStyle w:val="NormaleWeb"/>
        <w:shd w:val="clear" w:color="auto" w:fill="FFFFFF"/>
        <w:spacing w:before="0" w:beforeAutospacing="0" w:after="84" w:afterAutospacing="0" w:line="288" w:lineRule="auto"/>
        <w:jc w:val="both"/>
        <w:rPr>
          <w:sz w:val="28"/>
          <w:szCs w:val="28"/>
        </w:rPr>
      </w:pPr>
    </w:p>
    <w:p w:rsidR="00A27AB7" w:rsidRPr="00904D1B" w:rsidRDefault="00A27AB7" w:rsidP="00904D1B">
      <w:pPr>
        <w:rPr>
          <w:rFonts w:cs="Times New Roman"/>
          <w:szCs w:val="28"/>
        </w:rPr>
      </w:pPr>
    </w:p>
    <w:sectPr w:rsidR="00A27AB7" w:rsidRPr="00904D1B" w:rsidSect="0088247E">
      <w:headerReference w:type="default" r:id="rId17"/>
      <w:pgSz w:w="11906" w:h="16838"/>
      <w:pgMar w:top="1417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53" w:rsidRDefault="00B03953" w:rsidP="00B3040A">
      <w:pPr>
        <w:spacing w:after="0" w:line="240" w:lineRule="auto"/>
      </w:pPr>
      <w:r>
        <w:separator/>
      </w:r>
    </w:p>
  </w:endnote>
  <w:endnote w:type="continuationSeparator" w:id="0">
    <w:p w:rsidR="00B03953" w:rsidRDefault="00B03953" w:rsidP="00B3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53" w:rsidRDefault="00B03953" w:rsidP="00B3040A">
      <w:pPr>
        <w:spacing w:after="0" w:line="240" w:lineRule="auto"/>
      </w:pPr>
      <w:r>
        <w:separator/>
      </w:r>
    </w:p>
  </w:footnote>
  <w:footnote w:type="continuationSeparator" w:id="0">
    <w:p w:rsidR="00B03953" w:rsidRDefault="00B03953" w:rsidP="00B3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0A" w:rsidRPr="00B3040A" w:rsidRDefault="00086B18" w:rsidP="00B3040A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416772110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88247E" w:rsidRDefault="00086B1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CC1F84" w:rsidRPr="00CC1F8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3040A" w:rsidRPr="00B3040A">
      <w:rPr>
        <w:i/>
        <w:color w:val="BFBFBF" w:themeColor="background1" w:themeShade="BF"/>
        <w:sz w:val="24"/>
        <w:szCs w:val="24"/>
      </w:rPr>
      <w:t>chimica</w:t>
    </w:r>
  </w:p>
  <w:p w:rsidR="00B3040A" w:rsidRDefault="00B304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9E1"/>
    <w:multiLevelType w:val="hybridMultilevel"/>
    <w:tmpl w:val="20EEA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60ED"/>
    <w:multiLevelType w:val="hybridMultilevel"/>
    <w:tmpl w:val="A16AE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6146">
      <o:colormenu v:ext="edit" strokecolor="none [3215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86"/>
    <w:rsid w:val="00086B18"/>
    <w:rsid w:val="002277D0"/>
    <w:rsid w:val="00242BBC"/>
    <w:rsid w:val="00344659"/>
    <w:rsid w:val="004D6586"/>
    <w:rsid w:val="0088247E"/>
    <w:rsid w:val="00904D1B"/>
    <w:rsid w:val="0096065C"/>
    <w:rsid w:val="009C329C"/>
    <w:rsid w:val="00A27AB7"/>
    <w:rsid w:val="00A74BCA"/>
    <w:rsid w:val="00B03953"/>
    <w:rsid w:val="00B3040A"/>
    <w:rsid w:val="00CC1F84"/>
    <w:rsid w:val="00DE3304"/>
    <w:rsid w:val="00F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658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6586"/>
  </w:style>
  <w:style w:type="character" w:styleId="Enfasigrassetto">
    <w:name w:val="Strong"/>
    <w:basedOn w:val="Carpredefinitoparagrafo"/>
    <w:uiPriority w:val="22"/>
    <w:qFormat/>
    <w:rsid w:val="004D658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D65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586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D65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0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40A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0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040A"/>
    <w:rPr>
      <w:rFonts w:ascii="Times New Roman" w:hAnsi="Times New Roman"/>
      <w:sz w:val="28"/>
    </w:rPr>
  </w:style>
  <w:style w:type="character" w:customStyle="1" w:styleId="apice">
    <w:name w:val="apice"/>
    <w:basedOn w:val="Carpredefinitoparagrafo"/>
    <w:rsid w:val="00A27AB7"/>
  </w:style>
  <w:style w:type="character" w:styleId="Numeropagina">
    <w:name w:val="page number"/>
    <w:basedOn w:val="Carpredefinitoparagrafo"/>
    <w:uiPriority w:val="99"/>
    <w:unhideWhenUsed/>
    <w:rsid w:val="0088247E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CC1F84"/>
    <w:pPr>
      <w:spacing w:after="0" w:line="312" w:lineRule="auto"/>
      <w:ind w:left="720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ica-online.it/download/reagenti.htm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himica-online.it/download/massa-fisica-kilogrammo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mica-online.it/download/reazioni-chimich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imica-online.it/download/elemento-chimico.htm" TargetMode="External"/><Relationship Id="rId10" Type="http://schemas.openxmlformats.org/officeDocument/2006/relationships/hyperlink" Target="http://www.chimica-online.it/download/materia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imica-online.it/download/prodotti.htm" TargetMode="External"/><Relationship Id="rId14" Type="http://schemas.openxmlformats.org/officeDocument/2006/relationships/hyperlink" Target="http://www.chimica-online.it/download/compost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cp:lastPrinted>2014-10-27T13:46:00Z</cp:lastPrinted>
  <dcterms:created xsi:type="dcterms:W3CDTF">2014-10-21T07:40:00Z</dcterms:created>
  <dcterms:modified xsi:type="dcterms:W3CDTF">2014-10-27T13:47:00Z</dcterms:modified>
</cp:coreProperties>
</file>